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64" w:rsidRPr="00121564" w:rsidRDefault="00121564">
      <w:pPr>
        <w:rPr>
          <w:sz w:val="28"/>
        </w:rPr>
      </w:pPr>
      <w:r w:rsidRPr="00121564">
        <w:rPr>
          <w:sz w:val="28"/>
        </w:rPr>
        <w:t>Critical Thinking 11.4 – 357-361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 xml:space="preserve">Why did the governor of Bombay think the </w:t>
      </w:r>
      <w:proofErr w:type="spellStart"/>
      <w:r w:rsidRPr="00121564">
        <w:rPr>
          <w:sz w:val="28"/>
        </w:rPr>
        <w:t>sepoys</w:t>
      </w:r>
      <w:proofErr w:type="spellEnd"/>
      <w:r w:rsidRPr="00121564">
        <w:rPr>
          <w:sz w:val="28"/>
        </w:rPr>
        <w:t xml:space="preserve"> might turn against the British?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>How did missionaries threaten Indian life?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 xml:space="preserve">What British action caused the </w:t>
      </w:r>
      <w:proofErr w:type="spellStart"/>
      <w:r w:rsidRPr="00121564">
        <w:rPr>
          <w:sz w:val="28"/>
        </w:rPr>
        <w:t>sepoys’</w:t>
      </w:r>
      <w:proofErr w:type="spellEnd"/>
      <w:r w:rsidRPr="00121564">
        <w:rPr>
          <w:sz w:val="28"/>
        </w:rPr>
        <w:t xml:space="preserve"> refusal of the cartridges to escalate?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 xml:space="preserve">How did the </w:t>
      </w:r>
      <w:proofErr w:type="spellStart"/>
      <w:r w:rsidRPr="00121564">
        <w:rPr>
          <w:sz w:val="28"/>
        </w:rPr>
        <w:t>Sepoy</w:t>
      </w:r>
      <w:proofErr w:type="spellEnd"/>
      <w:r w:rsidRPr="00121564">
        <w:rPr>
          <w:sz w:val="28"/>
        </w:rPr>
        <w:t xml:space="preserve"> Mutiny lead to increased British racism?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>How might child marriages and rigid caste separation have prevented India from becoming independent?</w:t>
      </w:r>
    </w:p>
    <w:p w:rsidR="00121564" w:rsidRPr="00121564" w:rsidRDefault="00121564" w:rsidP="00121564">
      <w:pPr>
        <w:pStyle w:val="ListParagraph"/>
        <w:numPr>
          <w:ilvl w:val="0"/>
          <w:numId w:val="1"/>
        </w:numPr>
        <w:rPr>
          <w:sz w:val="28"/>
        </w:rPr>
      </w:pPr>
      <w:r w:rsidRPr="00121564">
        <w:rPr>
          <w:sz w:val="28"/>
        </w:rPr>
        <w:t>In what way were Indian national</w:t>
      </w:r>
      <w:bookmarkStart w:id="0" w:name="_GoBack"/>
      <w:bookmarkEnd w:id="0"/>
      <w:r w:rsidRPr="00121564">
        <w:rPr>
          <w:sz w:val="28"/>
        </w:rPr>
        <w:t>ism and westernization compatible goals?</w:t>
      </w:r>
    </w:p>
    <w:sectPr w:rsidR="00121564" w:rsidRPr="00121564" w:rsidSect="001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996"/>
    <w:multiLevelType w:val="hybridMultilevel"/>
    <w:tmpl w:val="8988D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64"/>
    <w:rsid w:val="00121564"/>
    <w:rsid w:val="005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2015-04-05T16:11:00Z</dcterms:created>
  <dcterms:modified xsi:type="dcterms:W3CDTF">2015-04-05T16:17:00Z</dcterms:modified>
</cp:coreProperties>
</file>