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53" w:rsidRDefault="00541753" w:rsidP="00541753">
      <w:r>
        <w:t>WHAP CH 23 Vocab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95 Theses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Absolutism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Adam Smith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Anabaptists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Catherine the Great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Catholic Reformation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Charles V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Constitutional government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Copernicus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Council of Trent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Elizabeth I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Enlightenment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Erasmus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Galileo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Henry VIII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Ignatius Loyola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Indulgences</w:t>
      </w:r>
    </w:p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/>
    <w:p w:rsidR="00541753" w:rsidRDefault="00541753" w:rsidP="0054175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Institutes of the Christian Religion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Jesuits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 xml:space="preserve">John Calvin 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Kepler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Louis XIV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Martin Luther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Newton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Peace of Westphalia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Philip II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Protestant Reformation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proofErr w:type="spellStart"/>
      <w:r>
        <w:t>Pugachev’s</w:t>
      </w:r>
      <w:proofErr w:type="spellEnd"/>
      <w:r>
        <w:t xml:space="preserve"> rebellion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Putting-out system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Seven Years’ War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Spanish Inquisition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Thirty Years’ War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Versailles, Palace of</w:t>
      </w:r>
    </w:p>
    <w:p w:rsidR="00541753" w:rsidRDefault="00541753" w:rsidP="00541753">
      <w:pPr>
        <w:pStyle w:val="ListParagraph"/>
        <w:numPr>
          <w:ilvl w:val="0"/>
          <w:numId w:val="1"/>
        </w:numPr>
      </w:pPr>
      <w:r>
        <w:t>Voltaire</w:t>
      </w:r>
    </w:p>
    <w:sectPr w:rsidR="00541753" w:rsidSect="005417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5C1"/>
    <w:multiLevelType w:val="hybridMultilevel"/>
    <w:tmpl w:val="C81A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3"/>
    <w:rsid w:val="00541753"/>
    <w:rsid w:val="007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22A5A-198D-46D4-98E1-7154E57A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2016-03-17T13:38:00Z</dcterms:created>
  <dcterms:modified xsi:type="dcterms:W3CDTF">2016-03-17T15:58:00Z</dcterms:modified>
</cp:coreProperties>
</file>